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49A0" w:rsidRPr="008A1225" w:rsidRDefault="00EF49A0" w:rsidP="00EF49A0">
      <w:pPr>
        <w:pStyle w:val="Titre1"/>
        <w:jc w:val="both"/>
        <w:rPr>
          <w:sz w:val="36"/>
          <w:szCs w:val="36"/>
        </w:rPr>
      </w:pPr>
      <w:r>
        <w:rPr>
          <w:noProof/>
          <w:sz w:val="36"/>
          <w:szCs w:val="36"/>
        </w:rPr>
        <w:drawing>
          <wp:inline distT="0" distB="0" distL="0" distR="0" wp14:anchorId="2F224C8E" wp14:editId="51DFC19F">
            <wp:extent cx="1221547" cy="120534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 Diall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30427" cy="1312781"/>
                    </a:xfrm>
                    <a:prstGeom prst="rect">
                      <a:avLst/>
                    </a:prstGeom>
                  </pic:spPr>
                </pic:pic>
              </a:graphicData>
            </a:graphic>
          </wp:inline>
        </w:drawing>
      </w:r>
      <w:r>
        <w:rPr>
          <w:sz w:val="36"/>
          <w:szCs w:val="36"/>
        </w:rPr>
        <w:t xml:space="preserve">              </w:t>
      </w:r>
      <w:r w:rsidRPr="008A1225">
        <w:rPr>
          <w:sz w:val="36"/>
          <w:szCs w:val="36"/>
        </w:rPr>
        <w:t>CURRICULUM   VITAE</w:t>
      </w:r>
      <w:r>
        <w:rPr>
          <w:sz w:val="36"/>
          <w:szCs w:val="36"/>
        </w:rPr>
        <w:t xml:space="preserve">    </w:t>
      </w:r>
    </w:p>
    <w:p w:rsidR="00EF49A0" w:rsidRDefault="00EF49A0" w:rsidP="00EF49A0"/>
    <w:p w:rsidR="00EF49A0" w:rsidRPr="002D1CD0" w:rsidRDefault="00EF49A0" w:rsidP="00EF49A0">
      <w:pPr>
        <w:rPr>
          <w:b/>
          <w:bCs/>
        </w:rPr>
      </w:pPr>
      <w:r>
        <w:t xml:space="preserve">Nom et prénom :                </w:t>
      </w:r>
      <w:r>
        <w:rPr>
          <w:b/>
          <w:bCs/>
        </w:rPr>
        <w:t>DIALLO Mamadou</w:t>
      </w:r>
      <w:r>
        <w:t xml:space="preserve">                            </w:t>
      </w:r>
    </w:p>
    <w:p w:rsidR="00EF49A0" w:rsidRDefault="00EF49A0" w:rsidP="00EF49A0">
      <w:r>
        <w:t xml:space="preserve">Date et lieu de naissance : 17 décembre 1954 à Arigabo                                 </w:t>
      </w:r>
    </w:p>
    <w:p w:rsidR="00EF49A0" w:rsidRDefault="00EF49A0" w:rsidP="00EF49A0">
      <w:r>
        <w:t>Nationalité :                       Sénégalaise</w:t>
      </w:r>
    </w:p>
    <w:p w:rsidR="00EF49A0" w:rsidRDefault="00EF49A0" w:rsidP="00EF49A0">
      <w:r>
        <w:t>Statut personnel :               Marié, deux épouses, quatre garçons et une fille</w:t>
      </w:r>
    </w:p>
    <w:p w:rsidR="00EF49A0" w:rsidRDefault="00EF49A0" w:rsidP="00EF49A0">
      <w:r>
        <w:t xml:space="preserve">Profession :                       </w:t>
      </w:r>
      <w:r w:rsidRPr="00BD7682">
        <w:rPr>
          <w:b/>
        </w:rPr>
        <w:t xml:space="preserve"> Écrivain</w:t>
      </w:r>
      <w:r>
        <w:rPr>
          <w:b/>
        </w:rPr>
        <w:t>,</w:t>
      </w:r>
      <w:r>
        <w:t xml:space="preserve"> </w:t>
      </w:r>
      <w:r>
        <w:rPr>
          <w:b/>
          <w:bCs/>
        </w:rPr>
        <w:t>Juriste Environnementaliste, Expert Commercial</w:t>
      </w:r>
    </w:p>
    <w:p w:rsidR="00EF49A0" w:rsidRDefault="00EF49A0" w:rsidP="00EF49A0">
      <w:pPr>
        <w:rPr>
          <w:b/>
          <w:bCs/>
        </w:rPr>
      </w:pPr>
      <w:r>
        <w:t xml:space="preserve">Occupation actuelle :         </w:t>
      </w:r>
      <w:r>
        <w:rPr>
          <w:b/>
          <w:bCs/>
        </w:rPr>
        <w:t>Consultant en Droit International de l’Environnement</w:t>
      </w:r>
    </w:p>
    <w:p w:rsidR="00EF49A0" w:rsidRDefault="00EF49A0" w:rsidP="00EF49A0">
      <w:r>
        <w:rPr>
          <w:b/>
          <w:bCs/>
        </w:rPr>
        <w:t xml:space="preserve">                                           Secrétaire Général de l’Association Sénégalaise des Amis de la                  Nature                                    </w:t>
      </w:r>
    </w:p>
    <w:p w:rsidR="00EF49A0" w:rsidRDefault="00EF49A0" w:rsidP="00EF49A0">
      <w:r>
        <w:t xml:space="preserve">                                           </w:t>
      </w:r>
      <w:r>
        <w:rPr>
          <w:b/>
          <w:bCs/>
        </w:rPr>
        <w:t>Coordonnateur de la Maison des Amis de la Nature</w:t>
      </w:r>
      <w:r>
        <w:t xml:space="preserve"> </w:t>
      </w:r>
      <w:r>
        <w:rPr>
          <w:b/>
          <w:bCs/>
        </w:rPr>
        <w:t>du Sénégal</w:t>
      </w:r>
      <w:r>
        <w:t xml:space="preserve"> </w:t>
      </w:r>
    </w:p>
    <w:p w:rsidR="00EF49A0" w:rsidRPr="00046CB9" w:rsidRDefault="00EF49A0" w:rsidP="00EF49A0">
      <w:pPr>
        <w:rPr>
          <w:b/>
        </w:rPr>
      </w:pPr>
      <w:r>
        <w:t xml:space="preserve">                                        </w:t>
      </w:r>
      <w:r>
        <w:rPr>
          <w:b/>
        </w:rPr>
        <w:t xml:space="preserve">   </w:t>
      </w:r>
      <w:r w:rsidRPr="00D667F2">
        <w:rPr>
          <w:b/>
        </w:rPr>
        <w:t>Ancien</w:t>
      </w:r>
      <w:r>
        <w:t xml:space="preserve"> </w:t>
      </w:r>
      <w:r w:rsidRPr="00046CB9">
        <w:rPr>
          <w:b/>
        </w:rPr>
        <w:t>Conseiller Régional de l’UICN pour l’Afrique</w:t>
      </w:r>
      <w:r>
        <w:rPr>
          <w:b/>
        </w:rPr>
        <w:t xml:space="preserve"> </w:t>
      </w:r>
    </w:p>
    <w:p w:rsidR="00EF49A0" w:rsidRPr="002D1CD0" w:rsidRDefault="00EF49A0" w:rsidP="00EF49A0">
      <w:pPr>
        <w:rPr>
          <w:b/>
          <w:lang w:val="de-DE"/>
        </w:rPr>
      </w:pPr>
      <w:r w:rsidRPr="00841AC4">
        <w:rPr>
          <w:sz w:val="28"/>
          <w:szCs w:val="28"/>
          <w:lang w:val="de-DE"/>
        </w:rPr>
        <w:t>Adresse </w:t>
      </w:r>
      <w:r>
        <w:rPr>
          <w:lang w:val="de-DE"/>
        </w:rPr>
        <w:t xml:space="preserve">                           </w:t>
      </w:r>
      <w:proofErr w:type="spellStart"/>
      <w:r w:rsidRPr="002D1CD0">
        <w:rPr>
          <w:b/>
          <w:lang w:val="de-DE"/>
        </w:rPr>
        <w:t>Cité</w:t>
      </w:r>
      <w:proofErr w:type="spellEnd"/>
      <w:r w:rsidRPr="002D1CD0">
        <w:rPr>
          <w:b/>
          <w:lang w:val="de-DE"/>
        </w:rPr>
        <w:t xml:space="preserve"> Mame Dior Villa N° 250 Keur Massar Dakar</w:t>
      </w:r>
    </w:p>
    <w:p w:rsidR="00EF49A0" w:rsidRPr="002D1CD0" w:rsidRDefault="00EF49A0" w:rsidP="00EF49A0">
      <w:pPr>
        <w:rPr>
          <w:b/>
          <w:lang w:val="de-DE"/>
        </w:rPr>
      </w:pPr>
      <w:r w:rsidRPr="002D1CD0">
        <w:rPr>
          <w:b/>
          <w:lang w:val="de-DE"/>
        </w:rPr>
        <w:t xml:space="preserve">                                           </w:t>
      </w:r>
      <w:proofErr w:type="gramStart"/>
      <w:r w:rsidRPr="002D1CD0">
        <w:rPr>
          <w:b/>
          <w:lang w:val="de-DE"/>
        </w:rPr>
        <w:t>Tel :</w:t>
      </w:r>
      <w:proofErr w:type="gramEnd"/>
      <w:r w:rsidRPr="002D1CD0">
        <w:rPr>
          <w:b/>
          <w:lang w:val="de-DE"/>
        </w:rPr>
        <w:t xml:space="preserve"> (221) 77 632 54 47 </w:t>
      </w:r>
    </w:p>
    <w:p w:rsidR="00EF49A0" w:rsidRDefault="00EF49A0" w:rsidP="00EF49A0">
      <w:pPr>
        <w:rPr>
          <w:lang w:val="de-DE"/>
        </w:rPr>
      </w:pPr>
      <w:r>
        <w:rPr>
          <w:lang w:val="de-DE"/>
        </w:rPr>
        <w:t xml:space="preserve">                                           </w:t>
      </w:r>
      <w:proofErr w:type="spellStart"/>
      <w:r>
        <w:rPr>
          <w:lang w:val="de-DE"/>
        </w:rPr>
        <w:t>E-mail</w:t>
      </w:r>
      <w:proofErr w:type="spellEnd"/>
      <w:r>
        <w:rPr>
          <w:lang w:val="de-DE"/>
        </w:rPr>
        <w:t xml:space="preserve">: </w:t>
      </w:r>
      <w:hyperlink r:id="rId6" w:history="1">
        <w:r>
          <w:rPr>
            <w:rStyle w:val="Lienhypertexte"/>
            <w:lang w:val="de-DE"/>
          </w:rPr>
          <w:t>mamadjiby@hotmail.com</w:t>
        </w:r>
      </w:hyperlink>
      <w:r>
        <w:rPr>
          <w:lang w:val="de-DE"/>
        </w:rPr>
        <w:t xml:space="preserve">                                                     </w:t>
      </w:r>
    </w:p>
    <w:p w:rsidR="00EF49A0" w:rsidRPr="00046CB9" w:rsidRDefault="00EF49A0" w:rsidP="00EF49A0">
      <w:pPr>
        <w:rPr>
          <w:b/>
          <w:bCs/>
          <w:lang w:val="de-DE"/>
        </w:rPr>
      </w:pPr>
    </w:p>
    <w:p w:rsidR="00EF49A0" w:rsidRPr="00A42AE3" w:rsidRDefault="00EF49A0" w:rsidP="00EF49A0">
      <w:pPr>
        <w:rPr>
          <w:sz w:val="28"/>
          <w:szCs w:val="28"/>
        </w:rPr>
      </w:pPr>
      <w:r w:rsidRPr="007A7B49">
        <w:rPr>
          <w:b/>
          <w:bCs/>
          <w:sz w:val="28"/>
          <w:szCs w:val="28"/>
        </w:rPr>
        <w:t>Affiliation à des associations &amp; groupements professionnels</w:t>
      </w:r>
      <w:r>
        <w:rPr>
          <w:sz w:val="28"/>
          <w:szCs w:val="28"/>
        </w:rPr>
        <w:t> </w:t>
      </w:r>
    </w:p>
    <w:p w:rsidR="00EF49A0" w:rsidRPr="001A0132" w:rsidRDefault="00EF49A0" w:rsidP="00EF49A0">
      <w:pPr>
        <w:numPr>
          <w:ilvl w:val="0"/>
          <w:numId w:val="1"/>
        </w:numPr>
        <w:jc w:val="both"/>
        <w:rPr>
          <w:b/>
          <w:bCs/>
        </w:rPr>
      </w:pPr>
      <w:r>
        <w:rPr>
          <w:b/>
          <w:bCs/>
        </w:rPr>
        <w:t xml:space="preserve">Secrétaire Général de l’Association Sénégalaise des Amis de la Nature  </w:t>
      </w:r>
    </w:p>
    <w:p w:rsidR="00EF49A0" w:rsidRPr="0040585B" w:rsidRDefault="00EF49A0" w:rsidP="00EF49A0">
      <w:pPr>
        <w:numPr>
          <w:ilvl w:val="0"/>
          <w:numId w:val="2"/>
        </w:numPr>
        <w:rPr>
          <w:b/>
          <w:bCs/>
        </w:rPr>
      </w:pPr>
      <w:r>
        <w:rPr>
          <w:b/>
        </w:rPr>
        <w:t>Ancien membre du Conseil</w:t>
      </w:r>
      <w:r w:rsidRPr="0040585B">
        <w:rPr>
          <w:b/>
        </w:rPr>
        <w:t xml:space="preserve"> de </w:t>
      </w:r>
      <w:r>
        <w:rPr>
          <w:b/>
        </w:rPr>
        <w:t>l’</w:t>
      </w:r>
      <w:r w:rsidRPr="0040585B">
        <w:rPr>
          <w:b/>
        </w:rPr>
        <w:t>UICN</w:t>
      </w:r>
      <w:r>
        <w:rPr>
          <w:b/>
        </w:rPr>
        <w:t xml:space="preserve"> et du Bureau du Conseil de l’UICN.</w:t>
      </w:r>
    </w:p>
    <w:p w:rsidR="00EF49A0" w:rsidRPr="0040585B" w:rsidRDefault="00EF49A0" w:rsidP="00EF49A0">
      <w:pPr>
        <w:jc w:val="both"/>
        <w:rPr>
          <w:b/>
        </w:rPr>
      </w:pPr>
    </w:p>
    <w:p w:rsidR="00EF49A0" w:rsidRPr="007A7B49" w:rsidRDefault="00EF49A0" w:rsidP="00EF49A0">
      <w:pPr>
        <w:jc w:val="both"/>
        <w:rPr>
          <w:sz w:val="28"/>
          <w:szCs w:val="28"/>
        </w:rPr>
      </w:pPr>
      <w:r w:rsidRPr="007A7B49">
        <w:rPr>
          <w:b/>
          <w:sz w:val="28"/>
          <w:szCs w:val="28"/>
        </w:rPr>
        <w:t>Principales qualifications</w:t>
      </w:r>
      <w:r>
        <w:rPr>
          <w:sz w:val="28"/>
          <w:szCs w:val="28"/>
        </w:rPr>
        <w:t> </w:t>
      </w:r>
    </w:p>
    <w:p w:rsidR="00EF49A0" w:rsidRDefault="00EF49A0" w:rsidP="00EF49A0">
      <w:pPr>
        <w:jc w:val="both"/>
      </w:pPr>
      <w:r>
        <w:t xml:space="preserve">Mr Mamadou DIALLO est juriste environnementaliste, Consultant en Droit International de l’Environnement. Membre et Secrétaire Général de l’Association Sénégalaise des amis de la Nature du Sénégal dite ASAN, ancien Conseiller Régional de l’UICN (2012- 2021). Écrivain, il a publié deux romans : « Le Soupir de Tooroodo » et « Volonté de femme ».  </w:t>
      </w:r>
    </w:p>
    <w:p w:rsidR="00EF49A0" w:rsidRPr="001C4E37" w:rsidRDefault="00EF49A0" w:rsidP="00EF49A0">
      <w:pPr>
        <w:jc w:val="both"/>
        <w:rPr>
          <w:b/>
        </w:rPr>
      </w:pPr>
      <w:r>
        <w:t>Il a été tour à tour président du Comité national UICN Sénégal, du Comité Régional des membres de l’UICN en Afrique de l’Ouest CMAO et du CREMACO Comité Régional des membres de l’UICN en Afrique Centrale et Occidentale et Conseiller régional de l’UICN.</w:t>
      </w:r>
    </w:p>
    <w:p w:rsidR="00EF49A0" w:rsidRPr="00807277" w:rsidRDefault="00EF49A0" w:rsidP="00EF49A0">
      <w:pPr>
        <w:jc w:val="both"/>
      </w:pPr>
      <w:r>
        <w:t xml:space="preserve">Honorable Mamadou </w:t>
      </w:r>
      <w:r w:rsidRPr="00807277">
        <w:t>Diallo a été élu Député à l’Assemblée Nationale du Sénégal de 2007 à 2012.</w:t>
      </w:r>
      <w:r>
        <w:t xml:space="preserve"> A cette occasion, il a été membre du Réseau des Parlementaires pour la protection de l’Environnement du Sénégal. Et le 11 avril 2009, </w:t>
      </w:r>
      <w:r w:rsidRPr="00807277">
        <w:t>il a été élu Premier Maire de la Nouvelle</w:t>
      </w:r>
      <w:r w:rsidRPr="001C4E37">
        <w:rPr>
          <w:b/>
        </w:rPr>
        <w:t xml:space="preserve"> </w:t>
      </w:r>
      <w:r w:rsidRPr="00807277">
        <w:t xml:space="preserve">Commune de Kidira, </w:t>
      </w:r>
      <w:r>
        <w:t xml:space="preserve">jusqu’au </w:t>
      </w:r>
      <w:r w:rsidRPr="00807277">
        <w:t>14 juillet 2014</w:t>
      </w:r>
      <w:r w:rsidRPr="001C4E37">
        <w:rPr>
          <w:b/>
        </w:rPr>
        <w:t>.</w:t>
      </w:r>
      <w:r>
        <w:rPr>
          <w:b/>
        </w:rPr>
        <w:t xml:space="preserve"> </w:t>
      </w:r>
    </w:p>
    <w:p w:rsidR="00EF49A0" w:rsidRDefault="00EF49A0" w:rsidP="00EF49A0">
      <w:pPr>
        <w:rPr>
          <w:b/>
          <w:bCs/>
          <w:sz w:val="28"/>
          <w:szCs w:val="28"/>
        </w:rPr>
      </w:pPr>
      <w:r>
        <w:rPr>
          <w:b/>
          <w:bCs/>
          <w:sz w:val="28"/>
          <w:szCs w:val="28"/>
        </w:rPr>
        <w:t>Formation </w:t>
      </w:r>
    </w:p>
    <w:p w:rsidR="00EF49A0" w:rsidRDefault="00EF49A0" w:rsidP="00EF49A0"/>
    <w:p w:rsidR="00EF49A0" w:rsidRPr="00807277" w:rsidRDefault="00EF49A0" w:rsidP="00EF49A0">
      <w:pPr>
        <w:rPr>
          <w:b/>
        </w:rPr>
      </w:pPr>
      <w:r>
        <w:t xml:space="preserve">1999               </w:t>
      </w:r>
      <w:r w:rsidRPr="00841AC4">
        <w:rPr>
          <w:b/>
        </w:rPr>
        <w:t>Diplôme de Droit International de l’Environnement</w:t>
      </w:r>
      <w:r>
        <w:t xml:space="preserve"> </w:t>
      </w:r>
      <w:r w:rsidRPr="00CA620F">
        <w:rPr>
          <w:b/>
        </w:rPr>
        <w:t>à l’Université de     Limoges</w:t>
      </w:r>
      <w:r>
        <w:rPr>
          <w:b/>
        </w:rPr>
        <w:t>,</w:t>
      </w:r>
      <w:r w:rsidRPr="00CA620F">
        <w:rPr>
          <w:b/>
        </w:rPr>
        <w:t xml:space="preserve"> </w:t>
      </w:r>
      <w:r w:rsidRPr="00807277">
        <w:rPr>
          <w:bCs/>
        </w:rPr>
        <w:t>Sujet de mémoire</w:t>
      </w:r>
      <w:r w:rsidRPr="00807277">
        <w:t> </w:t>
      </w:r>
      <w:r>
        <w:t xml:space="preserve">: « Droit International de l’Environnement, Conservation de </w:t>
      </w:r>
    </w:p>
    <w:p w:rsidR="00EF49A0" w:rsidRDefault="00EF49A0" w:rsidP="00EF49A0">
      <w:r>
        <w:t xml:space="preserve">                       La Biodiversité et Gestion Économique du Parc National de Niokolo Koba »  </w:t>
      </w:r>
    </w:p>
    <w:p w:rsidR="00EF49A0" w:rsidRDefault="00EF49A0" w:rsidP="00EF49A0">
      <w:r>
        <w:t xml:space="preserve">1989 – 1995   Expert Commercial et membre du Conseil de l’Ordre National des Experts et      </w:t>
      </w:r>
    </w:p>
    <w:p w:rsidR="00EF49A0" w:rsidRDefault="00EF49A0" w:rsidP="00EF49A0">
      <w:r>
        <w:t xml:space="preserve">                       Évaluateurs agréés du Sénégal</w:t>
      </w:r>
    </w:p>
    <w:p w:rsidR="00EF49A0" w:rsidRPr="00807277" w:rsidRDefault="00EF49A0" w:rsidP="00EF49A0">
      <w:r>
        <w:t xml:space="preserve">1992               </w:t>
      </w:r>
      <w:r w:rsidRPr="003D617F">
        <w:rPr>
          <w:b/>
        </w:rPr>
        <w:t>Certificat du CESAG sur l’Entreprenariat</w:t>
      </w:r>
    </w:p>
    <w:p w:rsidR="00EF49A0" w:rsidRDefault="00EF49A0" w:rsidP="00EF49A0">
      <w:r>
        <w:t xml:space="preserve">1981               </w:t>
      </w:r>
      <w:r w:rsidRPr="003D617F">
        <w:rPr>
          <w:b/>
        </w:rPr>
        <w:t>Maîtrise en Droit, Option Judiciaire, Mention Abien</w:t>
      </w:r>
      <w:r>
        <w:t xml:space="preserve"> à l’Université Cheikh Anta           Diop de Dakar (UCAD) </w:t>
      </w:r>
      <w:r w:rsidRPr="00807277">
        <w:rPr>
          <w:bCs/>
        </w:rPr>
        <w:t>Sujet de mémoire</w:t>
      </w:r>
      <w:r w:rsidRPr="00841AC4">
        <w:t> :</w:t>
      </w:r>
      <w:r>
        <w:t xml:space="preserve"> « La protection de la nature et de la chasse par la loi pénale sénégalaise » </w:t>
      </w:r>
    </w:p>
    <w:p w:rsidR="00EF49A0" w:rsidRPr="007A7B49" w:rsidRDefault="00EF49A0" w:rsidP="00EF49A0">
      <w:pPr>
        <w:rPr>
          <w:b/>
          <w:bCs/>
          <w:sz w:val="28"/>
          <w:szCs w:val="28"/>
        </w:rPr>
      </w:pPr>
      <w:r>
        <w:lastRenderedPageBreak/>
        <w:t xml:space="preserve"> </w:t>
      </w:r>
      <w:r>
        <w:rPr>
          <w:b/>
          <w:bCs/>
          <w:sz w:val="28"/>
          <w:szCs w:val="28"/>
        </w:rPr>
        <w:t>Expérience professionnelle </w:t>
      </w:r>
    </w:p>
    <w:p w:rsidR="00EF49A0" w:rsidRPr="0040585B" w:rsidRDefault="00EF49A0" w:rsidP="00EF49A0">
      <w:pPr>
        <w:rPr>
          <w:bCs/>
          <w:sz w:val="28"/>
          <w:szCs w:val="28"/>
        </w:rPr>
      </w:pPr>
      <w:r w:rsidRPr="0040585B">
        <w:rPr>
          <w:bCs/>
          <w:sz w:val="28"/>
          <w:szCs w:val="28"/>
        </w:rPr>
        <w:t>2012 – 20</w:t>
      </w:r>
      <w:r>
        <w:rPr>
          <w:bCs/>
          <w:sz w:val="28"/>
          <w:szCs w:val="28"/>
        </w:rPr>
        <w:t>21</w:t>
      </w:r>
      <w:r w:rsidRPr="0040585B">
        <w:rPr>
          <w:bCs/>
          <w:sz w:val="28"/>
          <w:szCs w:val="28"/>
        </w:rPr>
        <w:t xml:space="preserve"> Consultant et Conseiller Régional de l’UICN pour l’Afrique</w:t>
      </w:r>
    </w:p>
    <w:p w:rsidR="00EF49A0" w:rsidRDefault="00EF49A0" w:rsidP="00EF49A0">
      <w:r>
        <w:t xml:space="preserve">2009 – 2014 </w:t>
      </w:r>
      <w:r w:rsidRPr="003D617F">
        <w:rPr>
          <w:b/>
        </w:rPr>
        <w:t>Maire de Kidira</w:t>
      </w:r>
    </w:p>
    <w:p w:rsidR="00EF49A0" w:rsidRDefault="00EF49A0" w:rsidP="00EF49A0">
      <w:r>
        <w:t xml:space="preserve">2007 - 2012 </w:t>
      </w:r>
      <w:r w:rsidRPr="003D617F">
        <w:rPr>
          <w:b/>
        </w:rPr>
        <w:t>Député à l’Assemblée nationale du Sénégal</w:t>
      </w:r>
      <w:r>
        <w:t xml:space="preserve">, Vice – président de la Commission Développement et Aménagement du Territoire ; Président du Groupe d’amitié Sénégal – Koweït </w:t>
      </w:r>
    </w:p>
    <w:p w:rsidR="00EF49A0" w:rsidRPr="003D617F" w:rsidRDefault="00EF49A0" w:rsidP="00EF49A0">
      <w:pPr>
        <w:rPr>
          <w:b/>
        </w:rPr>
      </w:pPr>
      <w:r>
        <w:t xml:space="preserve">2001 – 2007   </w:t>
      </w:r>
      <w:r w:rsidRPr="003D617F">
        <w:rPr>
          <w:b/>
        </w:rPr>
        <w:t>Consultant en Droit de l’Environnement</w:t>
      </w:r>
    </w:p>
    <w:p w:rsidR="00EF49A0" w:rsidRPr="003D617F" w:rsidRDefault="00EF49A0" w:rsidP="00EF49A0">
      <w:pPr>
        <w:rPr>
          <w:b/>
        </w:rPr>
      </w:pPr>
      <w:r w:rsidRPr="003D617F">
        <w:rPr>
          <w:b/>
        </w:rPr>
        <w:t xml:space="preserve">                       Coordonnateur de la Maison des Amis de la Nature </w:t>
      </w:r>
    </w:p>
    <w:p w:rsidR="00EF49A0" w:rsidRPr="003D617F" w:rsidRDefault="00EF49A0" w:rsidP="00EF49A0">
      <w:pPr>
        <w:rPr>
          <w:b/>
        </w:rPr>
      </w:pPr>
      <w:r>
        <w:t xml:space="preserve">1999 – 2001   </w:t>
      </w:r>
      <w:r w:rsidRPr="003D617F">
        <w:rPr>
          <w:b/>
        </w:rPr>
        <w:t>Conseiller Technique au Ministère du Commerce</w:t>
      </w:r>
    </w:p>
    <w:p w:rsidR="00EF49A0" w:rsidRDefault="00EF49A0" w:rsidP="00EF49A0">
      <w:r w:rsidRPr="003D617F">
        <w:rPr>
          <w:b/>
        </w:rPr>
        <w:t xml:space="preserve">                       Conseiller Technique du Président de l‘Assemblée Nationale du Sénégal</w:t>
      </w:r>
    </w:p>
    <w:p w:rsidR="00EF49A0" w:rsidRDefault="00EF49A0" w:rsidP="00EF49A0">
      <w:r>
        <w:t xml:space="preserve">1994 – 1999   </w:t>
      </w:r>
      <w:r>
        <w:rPr>
          <w:b/>
        </w:rPr>
        <w:t xml:space="preserve">Administrateur Judiciaire </w:t>
      </w:r>
      <w:r w:rsidRPr="003D617F">
        <w:rPr>
          <w:b/>
        </w:rPr>
        <w:t>Syndic agréé près les Cours et Tribunaux</w:t>
      </w:r>
      <w:r>
        <w:t xml:space="preserve"> </w:t>
      </w:r>
    </w:p>
    <w:p w:rsidR="00EF49A0" w:rsidRDefault="00EF49A0" w:rsidP="00EF49A0">
      <w:r>
        <w:t xml:space="preserve">1983 – 1989   </w:t>
      </w:r>
      <w:r w:rsidRPr="003D617F">
        <w:rPr>
          <w:b/>
        </w:rPr>
        <w:t>Juriste d’entreprise</w:t>
      </w:r>
      <w:r>
        <w:t xml:space="preserve"> Groupe Ousmane Diagne (SOSECI, STAR, STAEI,</w:t>
      </w:r>
    </w:p>
    <w:p w:rsidR="00EF49A0" w:rsidRDefault="00EF49A0" w:rsidP="00EF49A0">
      <w:r>
        <w:t xml:space="preserve">                       </w:t>
      </w:r>
    </w:p>
    <w:p w:rsidR="00EF49A0" w:rsidRDefault="00EF49A0" w:rsidP="00EF49A0">
      <w:pPr>
        <w:rPr>
          <w:sz w:val="28"/>
          <w:szCs w:val="28"/>
        </w:rPr>
      </w:pPr>
      <w:r>
        <w:rPr>
          <w:b/>
          <w:bCs/>
          <w:sz w:val="28"/>
          <w:szCs w:val="28"/>
        </w:rPr>
        <w:t xml:space="preserve">Ouvrages publiés et </w:t>
      </w:r>
      <w:r w:rsidRPr="007A7B49">
        <w:rPr>
          <w:b/>
          <w:bCs/>
          <w:sz w:val="28"/>
          <w:szCs w:val="28"/>
        </w:rPr>
        <w:t>Travaux personnels de Consultant</w:t>
      </w:r>
      <w:r>
        <w:rPr>
          <w:sz w:val="28"/>
          <w:szCs w:val="28"/>
        </w:rPr>
        <w:t> </w:t>
      </w:r>
    </w:p>
    <w:p w:rsidR="00EF49A0" w:rsidRPr="00807277" w:rsidRDefault="00EF49A0" w:rsidP="00EF49A0">
      <w:pPr>
        <w:jc w:val="both"/>
      </w:pPr>
      <w:r w:rsidRPr="00807277">
        <w:t>2024.  Volonté de femme</w:t>
      </w:r>
    </w:p>
    <w:p w:rsidR="00EF49A0" w:rsidRPr="00807277" w:rsidRDefault="00EF49A0" w:rsidP="00EF49A0">
      <w:pPr>
        <w:jc w:val="both"/>
      </w:pPr>
      <w:r w:rsidRPr="00807277">
        <w:t>2022.  Le Soupir de Tooroodo</w:t>
      </w:r>
    </w:p>
    <w:p w:rsidR="00EF49A0" w:rsidRPr="00807277" w:rsidRDefault="00EF49A0" w:rsidP="00EF49A0">
      <w:pPr>
        <w:jc w:val="both"/>
      </w:pPr>
      <w:r w:rsidRPr="00807277">
        <w:t xml:space="preserve">2019.  Participation à l’étude pour la médiation des personnes affectées par le projet d’implantation de l’aéroport international Blaise DIAGNE de </w:t>
      </w:r>
      <w:proofErr w:type="spellStart"/>
      <w:r w:rsidRPr="00807277">
        <w:t>Diass</w:t>
      </w:r>
      <w:proofErr w:type="spellEnd"/>
      <w:r w:rsidRPr="00807277">
        <w:t xml:space="preserve"> (AIBD)</w:t>
      </w:r>
    </w:p>
    <w:p w:rsidR="00EF49A0" w:rsidRDefault="00EF49A0" w:rsidP="00EF49A0">
      <w:r>
        <w:t>2015-2017   Participation à l’Évaluation de la biodiversité et des Services écosystémiques de l’Afrique (IPBES)</w:t>
      </w:r>
    </w:p>
    <w:p w:rsidR="00EF49A0" w:rsidRDefault="00EF49A0" w:rsidP="00EF49A0">
      <w:r>
        <w:t>2006                Aspects juridiques d’un Partenariat Public / Privé pour une gestion durable du             Parc National du Niokolo Koba, avec le Cabinet d’Avocats De WOLF and Parteners de Bruxelles en Belgique pour le compte de African Parks Conservation des Pays Bas</w:t>
      </w:r>
    </w:p>
    <w:p w:rsidR="00EF49A0" w:rsidRDefault="00EF49A0" w:rsidP="00EF49A0"/>
    <w:p w:rsidR="00EF49A0" w:rsidRDefault="00EF49A0" w:rsidP="00EF49A0">
      <w:r>
        <w:t xml:space="preserve">2004 – 2005    Élaboration du Programme d’Investissement de l’Association Sénégalaise des </w:t>
      </w:r>
    </w:p>
    <w:p w:rsidR="00EF49A0" w:rsidRDefault="00EF49A0" w:rsidP="00EF49A0">
      <w:r>
        <w:t xml:space="preserve">                        Amis de la Nature </w:t>
      </w:r>
    </w:p>
    <w:p w:rsidR="00EF49A0" w:rsidRDefault="00EF49A0" w:rsidP="00EF49A0">
      <w:r>
        <w:t>2004                Étude d’Impact Environnemental de la réfection de la Route St Louis - Richard</w:t>
      </w:r>
    </w:p>
    <w:p w:rsidR="00EF49A0" w:rsidRDefault="00EF49A0" w:rsidP="00EF49A0">
      <w:r>
        <w:t xml:space="preserve">                        </w:t>
      </w:r>
      <w:proofErr w:type="spellStart"/>
      <w:r>
        <w:t>Toll</w:t>
      </w:r>
      <w:proofErr w:type="spellEnd"/>
      <w:r>
        <w:t xml:space="preserve"> et Richard </w:t>
      </w:r>
      <w:proofErr w:type="spellStart"/>
      <w:r>
        <w:t>Toll</w:t>
      </w:r>
      <w:proofErr w:type="spellEnd"/>
      <w:r>
        <w:t xml:space="preserve"> – Rosso Sénégal avec le Bureau d’Études SOCREGE</w:t>
      </w:r>
    </w:p>
    <w:p w:rsidR="00EF49A0" w:rsidRDefault="00EF49A0" w:rsidP="00EF49A0">
      <w:r>
        <w:t>2003                Le Parc National du Niokolo Koba, orientations et options de gestion</w:t>
      </w:r>
    </w:p>
    <w:p w:rsidR="00EF49A0" w:rsidRDefault="00EF49A0" w:rsidP="00EF49A0">
      <w:r>
        <w:t xml:space="preserve">2002                Réactualisation, Étude de mise en œuvre d’une structure autonome de gestion  </w:t>
      </w:r>
    </w:p>
    <w:p w:rsidR="00EF49A0" w:rsidRDefault="00EF49A0" w:rsidP="00EF49A0">
      <w:r>
        <w:t xml:space="preserve">                        </w:t>
      </w:r>
      <w:proofErr w:type="gramStart"/>
      <w:r>
        <w:t>du</w:t>
      </w:r>
      <w:proofErr w:type="gramEnd"/>
      <w:r>
        <w:t xml:space="preserve"> Parc National de Niokolo Koba (PNNK) avec le Cabinet Synergies</w:t>
      </w:r>
    </w:p>
    <w:p w:rsidR="00EF49A0" w:rsidRDefault="00EF49A0" w:rsidP="00EF49A0">
      <w:r>
        <w:t xml:space="preserve">2002                Étude sur la Grande </w:t>
      </w:r>
      <w:proofErr w:type="spellStart"/>
      <w:r>
        <w:t>Niayes</w:t>
      </w:r>
      <w:proofErr w:type="spellEnd"/>
      <w:r>
        <w:t xml:space="preserve"> de Dakar : Problématique urbaine et enjeux                </w:t>
      </w:r>
    </w:p>
    <w:p w:rsidR="00EF49A0" w:rsidRDefault="00EF49A0" w:rsidP="00EF49A0">
      <w:r>
        <w:t xml:space="preserve">                        Environnementaux, avec le RENZOH</w:t>
      </w:r>
    </w:p>
    <w:p w:rsidR="00EF49A0" w:rsidRDefault="00EF49A0" w:rsidP="00EF49A0">
      <w:r>
        <w:t>2000                Plan de gestion du PNNK – Contexte juridique / Projet FAC / FFEM</w:t>
      </w:r>
    </w:p>
    <w:p w:rsidR="00EF49A0" w:rsidRDefault="00EF49A0" w:rsidP="00EF49A0">
      <w:r>
        <w:t xml:space="preserve">                        </w:t>
      </w:r>
      <w:r>
        <w:rPr>
          <w:b/>
          <w:bCs/>
        </w:rPr>
        <w:t>Rapport de synthèse</w:t>
      </w:r>
      <w:r>
        <w:t xml:space="preserve"> Ateliers pour la mise en place d’une structure de gestion </w:t>
      </w:r>
    </w:p>
    <w:p w:rsidR="00EF49A0" w:rsidRDefault="00EF49A0" w:rsidP="00EF49A0">
      <w:r>
        <w:t xml:space="preserve">                        Du PNNK - Projet FAC / FFEM</w:t>
      </w:r>
    </w:p>
    <w:p w:rsidR="00EF49A0" w:rsidRDefault="00EF49A0" w:rsidP="00EF49A0">
      <w:r>
        <w:t xml:space="preserve">1998               Guide pratique de l’action juridique des opérations dans les Mutuelles </w:t>
      </w:r>
    </w:p>
    <w:p w:rsidR="00EF49A0" w:rsidRDefault="00EF49A0" w:rsidP="00EF49A0">
      <w:r>
        <w:t xml:space="preserve">                       D’Épargne et de Crédits (MEC) / PAMECAS</w:t>
      </w:r>
      <w:bookmarkStart w:id="0" w:name="_GoBack"/>
      <w:bookmarkEnd w:id="0"/>
    </w:p>
    <w:p w:rsidR="00EF49A0" w:rsidRDefault="00EF49A0" w:rsidP="00EF49A0">
      <w:r>
        <w:t xml:space="preserve">                       </w:t>
      </w:r>
      <w:r>
        <w:rPr>
          <w:b/>
          <w:bCs/>
        </w:rPr>
        <w:t>Guide pratique</w:t>
      </w:r>
      <w:r>
        <w:t xml:space="preserve"> de la gestion du personnel des MEC.  PAMECAS         </w:t>
      </w:r>
    </w:p>
    <w:p w:rsidR="00EF49A0" w:rsidRDefault="00EF49A0" w:rsidP="00EF49A0">
      <w:r>
        <w:t>1997               La mise en œuvre d’une structure de gestion du PNNK avec SOCREGE</w:t>
      </w:r>
    </w:p>
    <w:p w:rsidR="00EF49A0" w:rsidRDefault="00EF49A0" w:rsidP="00EF49A0">
      <w:r>
        <w:t>1994               La Réhabilitation du PNNK, Étude de faisabilité du Projet de Réhabilitation</w:t>
      </w:r>
    </w:p>
    <w:p w:rsidR="00EF49A0" w:rsidRDefault="00EF49A0" w:rsidP="00EF49A0">
      <w:r>
        <w:t xml:space="preserve">                       </w:t>
      </w:r>
      <w:proofErr w:type="gramStart"/>
      <w:r>
        <w:t>et</w:t>
      </w:r>
      <w:proofErr w:type="gramEnd"/>
      <w:r>
        <w:t xml:space="preserve"> de Valorisation du PNNK / Projet FAC / FFEM     </w:t>
      </w:r>
    </w:p>
    <w:p w:rsidR="00EF49A0" w:rsidRDefault="00EF49A0" w:rsidP="00EF49A0">
      <w:r>
        <w:t>1993               Les aspects juridiques et réglementaires nécessaires à la mise en œuvre d’un</w:t>
      </w:r>
    </w:p>
    <w:p w:rsidR="00EF49A0" w:rsidRDefault="00EF49A0" w:rsidP="00EF49A0">
      <w:r>
        <w:t xml:space="preserve">                       Transfert de faune sauvage (projet Réserve de faune de BANDIA) </w:t>
      </w:r>
    </w:p>
    <w:p w:rsidR="00EF49A0" w:rsidRDefault="00EF49A0" w:rsidP="00EF49A0"/>
    <w:p w:rsidR="00EF49A0" w:rsidRPr="006B10A6" w:rsidRDefault="00EF49A0" w:rsidP="00EF49A0">
      <w:pPr>
        <w:jc w:val="both"/>
      </w:pPr>
      <w:r w:rsidRPr="00C61ABD">
        <w:t>Je soussigné certifie en toute conscience, que les renseignements ci-dessus rendent fidèlement compte de ma situation, de mes qualifications et de mon expérience</w:t>
      </w:r>
      <w:r w:rsidRPr="001C250E">
        <w:rPr>
          <w:sz w:val="28"/>
          <w:szCs w:val="28"/>
        </w:rPr>
        <w:t>.</w:t>
      </w:r>
    </w:p>
    <w:p w:rsidR="00DD7602" w:rsidRDefault="00EF49A0">
      <w:r>
        <w:t xml:space="preserve">                                                                                                     Dakar, le 10 Février 2025    </w:t>
      </w:r>
    </w:p>
    <w:sectPr w:rsidR="00DD7602" w:rsidSect="00E6459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AC6D1D"/>
    <w:multiLevelType w:val="hybridMultilevel"/>
    <w:tmpl w:val="A540311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E86399D"/>
    <w:multiLevelType w:val="hybridMultilevel"/>
    <w:tmpl w:val="0B12FEC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9A0"/>
    <w:rsid w:val="0019310D"/>
    <w:rsid w:val="002C37A5"/>
    <w:rsid w:val="00AB6CC9"/>
    <w:rsid w:val="00C61ABD"/>
    <w:rsid w:val="00E64593"/>
    <w:rsid w:val="00EF49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15:docId w15:val="{8B651162-1249-CD4D-B95B-38EB65E5F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F49A0"/>
    <w:rPr>
      <w:rFonts w:ascii="Times New Roman" w:eastAsia="Times New Roman" w:hAnsi="Times New Roman" w:cs="Times New Roman"/>
      <w:lang w:eastAsia="fr-FR"/>
    </w:rPr>
  </w:style>
  <w:style w:type="paragraph" w:styleId="Titre1">
    <w:name w:val="heading 1"/>
    <w:basedOn w:val="Normal"/>
    <w:next w:val="Normal"/>
    <w:link w:val="Titre1Car"/>
    <w:qFormat/>
    <w:rsid w:val="00EF49A0"/>
    <w:pPr>
      <w:keepNext/>
      <w:jc w:val="center"/>
      <w:outlineLvl w:val="0"/>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F49A0"/>
    <w:rPr>
      <w:rFonts w:ascii="Times New Roman" w:eastAsia="Times New Roman" w:hAnsi="Times New Roman" w:cs="Times New Roman"/>
      <w:sz w:val="28"/>
      <w:lang w:eastAsia="fr-FR"/>
    </w:rPr>
  </w:style>
  <w:style w:type="character" w:styleId="Lienhypertexte">
    <w:name w:val="Hyperlink"/>
    <w:basedOn w:val="Policepardfaut"/>
    <w:rsid w:val="00EF49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madjiby@hot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995</Words>
  <Characters>5477</Characters>
  <Application>Microsoft Office Word</Application>
  <DocSecurity>0</DocSecurity>
  <Lines>45</Lines>
  <Paragraphs>12</Paragraphs>
  <ScaleCrop>false</ScaleCrop>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2025-02-20T11:45:00Z</dcterms:created>
  <dcterms:modified xsi:type="dcterms:W3CDTF">2025-02-20T11:49:00Z</dcterms:modified>
</cp:coreProperties>
</file>